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F9D" w:rsidRDefault="00792F9D" w:rsidP="00792F9D">
      <w:pPr>
        <w:pStyle w:val="NormalWeb"/>
      </w:pPr>
      <w:r>
        <w:t>Legends Roar to Glory in Thrilling Kamativi Community Tournament</w:t>
      </w:r>
    </w:p>
    <w:p w:rsidR="002A7B2A" w:rsidRDefault="002A7B2A" w:rsidP="002A7B2A">
      <w:pPr>
        <w:pStyle w:val="NormalWeb"/>
      </w:pPr>
      <w:r>
        <w:rPr>
          <w:rStyle w:val="Emphasis"/>
        </w:rPr>
        <w:t>KMC-sponsored competition brings clubs together and showcases local talent</w:t>
      </w:r>
    </w:p>
    <w:p w:rsidR="002A7B2A" w:rsidRDefault="002A7B2A" w:rsidP="002A7B2A">
      <w:pPr>
        <w:pStyle w:val="NormalWeb"/>
      </w:pPr>
      <w:r>
        <w:t>Kamativi Legends beat Pirates 2-1 in a hard-fought final to win the Kamativi Community Tournament, played at the Kamativi community ground.</w:t>
      </w:r>
    </w:p>
    <w:p w:rsidR="00EF7096" w:rsidRDefault="00EF7096" w:rsidP="002A7B2A">
      <w:pPr>
        <w:pStyle w:val="NormalWeb"/>
      </w:pPr>
      <w:r>
        <w:t>Pirates FC finished second, while Kamativi Lithium Boys took third place.</w:t>
      </w:r>
    </w:p>
    <w:p w:rsidR="002A7B2A" w:rsidRDefault="002A7B2A" w:rsidP="002A7B2A">
      <w:pPr>
        <w:pStyle w:val="NormalWeb"/>
      </w:pPr>
      <w:r>
        <w:t>The tournament, sponsored by Kamativi Mining Company (KMC), ran from 4 September to 2 October 2026. It drew clubs from across the community, including Kamativi Lithium Boys, Atlanta, Manzasya FC, Pirates, Auxin, Ra</w:t>
      </w:r>
      <w:r>
        <w:t>r</w:t>
      </w:r>
      <w:r>
        <w:t>lon and Kam</w:t>
      </w:r>
      <w:bookmarkStart w:id="0" w:name="_GoBack"/>
      <w:bookmarkEnd w:id="0"/>
      <w:r>
        <w:t>ativi Legends.</w:t>
      </w:r>
    </w:p>
    <w:p w:rsidR="002A7B2A" w:rsidRDefault="002A7B2A" w:rsidP="002A7B2A">
      <w:pPr>
        <w:pStyle w:val="NormalWeb"/>
      </w:pPr>
      <w:r>
        <w:t xml:space="preserve">Zimbabwe Football Association (ZIFA) Southern Region Areas Zone Chairman Mr </w:t>
      </w:r>
      <w:proofErr w:type="spellStart"/>
      <w:r>
        <w:t>Christel</w:t>
      </w:r>
      <w:proofErr w:type="spellEnd"/>
      <w:r>
        <w:t xml:space="preserve"> </w:t>
      </w:r>
      <w:proofErr w:type="spellStart"/>
      <w:r>
        <w:t>Dube</w:t>
      </w:r>
      <w:proofErr w:type="spellEnd"/>
      <w:r>
        <w:t xml:space="preserve"> said the match was tough and proved the community has plenty of talent.</w:t>
      </w:r>
    </w:p>
    <w:p w:rsidR="002A7B2A" w:rsidRDefault="002A7B2A" w:rsidP="002A7B2A">
      <w:pPr>
        <w:pStyle w:val="NormalWeb"/>
      </w:pPr>
      <w:r>
        <w:t>"I have seen young boys playing so well, and I am really pleased with their performance. Such activities will help young boys stay away from drugs, and that is our goal as a country," he said.</w:t>
      </w:r>
    </w:p>
    <w:p w:rsidR="002A7B2A" w:rsidRDefault="002A7B2A" w:rsidP="002A7B2A">
      <w:pPr>
        <w:pStyle w:val="NormalWeb"/>
      </w:pPr>
      <w:r>
        <w:t>He also commended KMC for its continued backing of sport in the area. "To you, Kamativi, may you continue doing the good work of supporting such tournaments," he said.</w:t>
      </w:r>
    </w:p>
    <w:p w:rsidR="002A7B2A" w:rsidRDefault="002A7B2A" w:rsidP="002A7B2A">
      <w:pPr>
        <w:pStyle w:val="NormalWeb"/>
      </w:pPr>
      <w:r>
        <w:t>KMC Chief Operating Officer Mr Turkey Liang congratulated the winners and thanked all the players and clubs who took part.</w:t>
      </w:r>
    </w:p>
    <w:p w:rsidR="002A7B2A" w:rsidRDefault="002A7B2A" w:rsidP="002A7B2A">
      <w:pPr>
        <w:pStyle w:val="NormalWeb"/>
      </w:pPr>
      <w:r>
        <w:t>"The purpose of the tournament is to engage with the community outside mining. Congratulations to all the winners, and to all the players and teams who participated. We say well done," he said.</w:t>
      </w:r>
    </w:p>
    <w:p w:rsidR="002A7B2A" w:rsidRDefault="002A7B2A" w:rsidP="002A7B2A">
      <w:pPr>
        <w:pStyle w:val="NormalWeb"/>
      </w:pPr>
      <w:r>
        <w:t>Mr Liang added that KMC will continue to support community sport, including netball as well as football.</w:t>
      </w:r>
    </w:p>
    <w:p w:rsidR="002A7B2A" w:rsidRDefault="002A7B2A" w:rsidP="002A7B2A">
      <w:pPr>
        <w:pStyle w:val="NormalWeb"/>
      </w:pPr>
      <w:r>
        <w:t>Ward 11 Councillor Mr Joshua Tshuma also praised KMC's efforts. "The initiative brings the community together and at the same time helps in the health and well-being of the community as a whole," he said.</w:t>
      </w:r>
    </w:p>
    <w:p w:rsidR="002A7B2A" w:rsidRDefault="002A7B2A" w:rsidP="002A7B2A">
      <w:pPr>
        <w:pStyle w:val="NormalWeb"/>
      </w:pPr>
      <w:r>
        <w:t>The Kamativi Community League is designed to bring people together through the unifying power of sport, fostering goodwill, participation and local pride ahead of a larger community event.</w:t>
      </w:r>
    </w:p>
    <w:p w:rsidR="002A7B2A" w:rsidRDefault="002A7B2A" w:rsidP="002A7B2A">
      <w:pPr>
        <w:pStyle w:val="NormalWeb"/>
      </w:pPr>
      <w:r>
        <w:t>Beyond the football, the initiative reflects KMC's deliberate commitment to community engagement and social responsibility. Sport is an accessible, inclusive platform that unites people of different ages and backgrounds, strengthening social cohesion and a shared sense of belonging.</w:t>
      </w:r>
    </w:p>
    <w:p w:rsidR="000754E9" w:rsidRDefault="000754E9" w:rsidP="002A7B2A">
      <w:pPr>
        <w:pStyle w:val="NormalWeb"/>
      </w:pPr>
    </w:p>
    <w:sectPr w:rsidR="000754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F9D"/>
    <w:rsid w:val="000754E9"/>
    <w:rsid w:val="002A7B2A"/>
    <w:rsid w:val="007773E7"/>
    <w:rsid w:val="00792F9D"/>
    <w:rsid w:val="0081073D"/>
    <w:rsid w:val="008B1133"/>
    <w:rsid w:val="00936E7D"/>
    <w:rsid w:val="00CE4DB9"/>
    <w:rsid w:val="00EF7096"/>
    <w:rsid w:val="00F4613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5FCC6"/>
  <w15:chartTrackingRefBased/>
  <w15:docId w15:val="{E8B28300-8E88-429F-8E39-0B3737E0E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92F9D"/>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792F9D"/>
    <w:rPr>
      <w:b/>
      <w:bCs/>
    </w:rPr>
  </w:style>
  <w:style w:type="character" w:styleId="Emphasis">
    <w:name w:val="Emphasis"/>
    <w:basedOn w:val="DefaultParagraphFont"/>
    <w:uiPriority w:val="20"/>
    <w:qFormat/>
    <w:rsid w:val="00792F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745511">
      <w:bodyDiv w:val="1"/>
      <w:marLeft w:val="0"/>
      <w:marRight w:val="0"/>
      <w:marTop w:val="0"/>
      <w:marBottom w:val="0"/>
      <w:divBdr>
        <w:top w:val="none" w:sz="0" w:space="0" w:color="auto"/>
        <w:left w:val="none" w:sz="0" w:space="0" w:color="auto"/>
        <w:bottom w:val="none" w:sz="0" w:space="0" w:color="auto"/>
        <w:right w:val="none" w:sz="0" w:space="0" w:color="auto"/>
      </w:divBdr>
    </w:div>
    <w:div w:id="119276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2026-10-05T12:26:00Z</dcterms:created>
  <dcterms:modified xsi:type="dcterms:W3CDTF">2026-10-05T12:26:00Z</dcterms:modified>
</cp:coreProperties>
</file>